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EFD60" w14:textId="77777777" w:rsidR="00453772" w:rsidRPr="00453772" w:rsidRDefault="00453772" w:rsidP="00B72631">
      <w:pPr>
        <w:pStyle w:val="Rubrik"/>
        <w:spacing w:line="240" w:lineRule="auto"/>
        <w:rPr>
          <w:rFonts w:ascii="Arial" w:hAnsi="Arial" w:cs="Arial"/>
          <w:sz w:val="22"/>
          <w:lang w:bidi="de-DE"/>
        </w:rPr>
      </w:pPr>
      <w:r w:rsidRPr="00453772">
        <w:rPr>
          <w:rFonts w:ascii="Arial" w:hAnsi="Arial" w:cs="Arial"/>
          <w:sz w:val="22"/>
          <w:lang w:bidi="de-DE"/>
        </w:rPr>
        <w:t>Pressemitteilung der Troldtekt A/S</w:t>
      </w:r>
    </w:p>
    <w:p w14:paraId="3ABB9B62" w14:textId="77777777" w:rsidR="00453772" w:rsidRDefault="00453772" w:rsidP="00B72631">
      <w:pPr>
        <w:pStyle w:val="Rubrik"/>
        <w:spacing w:line="240" w:lineRule="auto"/>
        <w:rPr>
          <w:rFonts w:ascii="Arial" w:hAnsi="Arial" w:cs="Arial"/>
          <w:lang w:bidi="de-DE"/>
        </w:rPr>
      </w:pPr>
    </w:p>
    <w:p w14:paraId="67EF4538" w14:textId="196B0C17" w:rsidR="0056772F" w:rsidRPr="00B70E62" w:rsidRDefault="001C6373" w:rsidP="00B72631">
      <w:pPr>
        <w:pStyle w:val="Rubrik"/>
        <w:spacing w:line="240" w:lineRule="auto"/>
        <w:rPr>
          <w:rFonts w:ascii="Arial" w:hAnsi="Arial" w:cs="Arial"/>
        </w:rPr>
      </w:pPr>
      <w:r w:rsidRPr="00B70E62">
        <w:rPr>
          <w:rFonts w:ascii="Arial" w:hAnsi="Arial" w:cs="Arial"/>
          <w:lang w:bidi="de-DE"/>
        </w:rPr>
        <w:t xml:space="preserve">Troldtekt liefert Inspiration auf der </w:t>
      </w:r>
      <w:proofErr w:type="spellStart"/>
      <w:r w:rsidRPr="00B70E62">
        <w:rPr>
          <w:rFonts w:ascii="Arial" w:hAnsi="Arial" w:cs="Arial"/>
          <w:lang w:bidi="de-DE"/>
        </w:rPr>
        <w:t>Dutch</w:t>
      </w:r>
      <w:proofErr w:type="spellEnd"/>
      <w:r w:rsidRPr="00B70E62">
        <w:rPr>
          <w:rFonts w:ascii="Arial" w:hAnsi="Arial" w:cs="Arial"/>
          <w:lang w:bidi="de-DE"/>
        </w:rPr>
        <w:t xml:space="preserve"> Design Week</w:t>
      </w:r>
    </w:p>
    <w:p w14:paraId="54F28B49" w14:textId="77D645AF" w:rsidR="006E137B" w:rsidRPr="00B70E62" w:rsidRDefault="006E137B" w:rsidP="006E137B">
      <w:pPr>
        <w:pStyle w:val="Underrubrik"/>
        <w:rPr>
          <w:rFonts w:ascii="Arial" w:hAnsi="Arial" w:cs="Arial"/>
        </w:rPr>
      </w:pPr>
    </w:p>
    <w:p w14:paraId="7A8D9FED" w14:textId="1304136E" w:rsidR="006E137B" w:rsidRPr="00B70E62" w:rsidRDefault="006E137B" w:rsidP="006E137B">
      <w:pPr>
        <w:pStyle w:val="Underrubrik"/>
        <w:rPr>
          <w:rFonts w:ascii="Arial" w:hAnsi="Arial" w:cs="Arial"/>
        </w:rPr>
      </w:pPr>
      <w:r w:rsidRPr="00B70E62">
        <w:rPr>
          <w:rFonts w:ascii="Arial" w:hAnsi="Arial" w:cs="Arial"/>
          <w:lang w:bidi="de-DE"/>
        </w:rPr>
        <w:t xml:space="preserve">Europas größte Ausstellung von Materialien für das zirkuläre Bauen wird auf der diesjährigen </w:t>
      </w:r>
      <w:proofErr w:type="spellStart"/>
      <w:r w:rsidRPr="00B70E62">
        <w:rPr>
          <w:rFonts w:ascii="Arial" w:hAnsi="Arial" w:cs="Arial"/>
          <w:lang w:bidi="de-DE"/>
        </w:rPr>
        <w:t>Dutch</w:t>
      </w:r>
      <w:proofErr w:type="spellEnd"/>
      <w:r w:rsidRPr="00B70E62">
        <w:rPr>
          <w:rFonts w:ascii="Arial" w:hAnsi="Arial" w:cs="Arial"/>
          <w:lang w:bidi="de-DE"/>
        </w:rPr>
        <w:t xml:space="preserve"> Design Week im niederländischen Eindhoven zu sehen sein. Bis zu 300.000 Besucher können hier die Akustikplatten von Troldtekt erleben, die aus natürlichen Materialien bestehen und für das nachhaltige Bauen bestens geeignet sind.</w:t>
      </w:r>
    </w:p>
    <w:p w14:paraId="18805FBD" w14:textId="0FE5974D" w:rsidR="006E137B" w:rsidRPr="00B70E62" w:rsidRDefault="006E137B" w:rsidP="006E137B">
      <w:pPr>
        <w:rPr>
          <w:rFonts w:ascii="Arial" w:hAnsi="Arial" w:cs="Arial"/>
        </w:rPr>
      </w:pPr>
    </w:p>
    <w:p w14:paraId="38B896D8" w14:textId="77777777" w:rsidR="00B70E62" w:rsidRDefault="00D84DEE" w:rsidP="00D84DEE">
      <w:pPr>
        <w:rPr>
          <w:rFonts w:ascii="Arial" w:hAnsi="Arial" w:cs="Arial"/>
          <w:szCs w:val="20"/>
          <w:shd w:val="clear" w:color="auto" w:fill="FFFFFF"/>
        </w:rPr>
      </w:pPr>
      <w:r w:rsidRPr="00B70E62">
        <w:rPr>
          <w:rFonts w:ascii="Arial" w:hAnsi="Arial" w:cs="Arial"/>
          <w:szCs w:val="20"/>
          <w:shd w:val="clear" w:color="auto" w:fill="FFFFFF"/>
          <w:lang w:bidi="de-DE"/>
        </w:rPr>
        <w:t xml:space="preserve">Die Ausstellung mit dem Titel „Reversible Experience Modules“ (REM) wurde 2018 bereits in mehreren europäischen Metropolen gezeigt, darunter London, Brüssel und Amsterdam. Vom 20. bis 28. Oktober gastiert die REM in Eindhoven auf der </w:t>
      </w:r>
      <w:proofErr w:type="spellStart"/>
      <w:r w:rsidRPr="00B70E62">
        <w:rPr>
          <w:rFonts w:ascii="Arial" w:hAnsi="Arial" w:cs="Arial"/>
          <w:szCs w:val="20"/>
          <w:shd w:val="clear" w:color="auto" w:fill="FFFFFF"/>
          <w:lang w:bidi="de-DE"/>
        </w:rPr>
        <w:t>Dutch</w:t>
      </w:r>
      <w:proofErr w:type="spellEnd"/>
      <w:r w:rsidRPr="00B70E62">
        <w:rPr>
          <w:rFonts w:ascii="Arial" w:hAnsi="Arial" w:cs="Arial"/>
          <w:szCs w:val="20"/>
          <w:shd w:val="clear" w:color="auto" w:fill="FFFFFF"/>
          <w:lang w:bidi="de-DE"/>
        </w:rPr>
        <w:t xml:space="preserve"> Design Week, der größten Design-Schau Nordeuropas.</w:t>
      </w:r>
    </w:p>
    <w:p w14:paraId="67686A10" w14:textId="77777777" w:rsidR="00B70E62" w:rsidRDefault="00B70E62" w:rsidP="00D84DEE">
      <w:pPr>
        <w:rPr>
          <w:rFonts w:ascii="Arial" w:hAnsi="Arial" w:cs="Arial"/>
          <w:szCs w:val="20"/>
          <w:shd w:val="clear" w:color="auto" w:fill="FFFFFF"/>
        </w:rPr>
      </w:pPr>
    </w:p>
    <w:p w14:paraId="09A5C816" w14:textId="1C7FA1A1" w:rsidR="00FE0D51" w:rsidRPr="00B70E62" w:rsidRDefault="00E01DB4" w:rsidP="00D84DEE">
      <w:pPr>
        <w:rPr>
          <w:rFonts w:ascii="Arial" w:hAnsi="Arial" w:cs="Arial"/>
          <w:szCs w:val="20"/>
          <w:shd w:val="clear" w:color="auto" w:fill="FFFFFF"/>
        </w:rPr>
      </w:pPr>
      <w:r w:rsidRPr="00B70E62">
        <w:rPr>
          <w:rFonts w:ascii="Arial" w:hAnsi="Arial" w:cs="Arial"/>
          <w:lang w:bidi="de-DE"/>
        </w:rPr>
        <w:t xml:space="preserve">Die REM-Ausstellung will zu zirkulärem Bauen anregen. Dieses Konzept beinhaltet, dass sich Gebäude nach der Nutzung auseinandernehmen lassen, um die Materialien ohne Wertverlust wiederzuverwenden. Die Zusammenstellung der Ausstellungsobjekte wurde von der internationalen </w:t>
      </w:r>
      <w:proofErr w:type="spellStart"/>
      <w:r w:rsidRPr="00B70E62">
        <w:rPr>
          <w:rFonts w:ascii="Arial" w:hAnsi="Arial" w:cs="Arial"/>
          <w:lang w:bidi="de-DE"/>
        </w:rPr>
        <w:t>Cradle</w:t>
      </w:r>
      <w:proofErr w:type="spellEnd"/>
      <w:r w:rsidRPr="00B70E62">
        <w:rPr>
          <w:rFonts w:ascii="Arial" w:hAnsi="Arial" w:cs="Arial"/>
          <w:lang w:bidi="de-DE"/>
        </w:rPr>
        <w:t xml:space="preserve"> </w:t>
      </w:r>
      <w:proofErr w:type="spellStart"/>
      <w:r w:rsidRPr="00B70E62">
        <w:rPr>
          <w:rFonts w:ascii="Arial" w:hAnsi="Arial" w:cs="Arial"/>
          <w:lang w:bidi="de-DE"/>
        </w:rPr>
        <w:t>to</w:t>
      </w:r>
      <w:proofErr w:type="spellEnd"/>
      <w:r w:rsidRPr="00B70E62">
        <w:rPr>
          <w:rFonts w:ascii="Arial" w:hAnsi="Arial" w:cs="Arial"/>
          <w:lang w:bidi="de-DE"/>
        </w:rPr>
        <w:t xml:space="preserve"> </w:t>
      </w:r>
      <w:proofErr w:type="spellStart"/>
      <w:r w:rsidRPr="00B70E62">
        <w:rPr>
          <w:rFonts w:ascii="Arial" w:hAnsi="Arial" w:cs="Arial"/>
          <w:lang w:bidi="de-DE"/>
        </w:rPr>
        <w:t>Cradle</w:t>
      </w:r>
      <w:proofErr w:type="spellEnd"/>
      <w:r w:rsidRPr="00B70E62">
        <w:rPr>
          <w:rFonts w:ascii="Arial" w:hAnsi="Arial" w:cs="Arial"/>
          <w:lang w:bidi="de-DE"/>
        </w:rPr>
        <w:t>-</w:t>
      </w:r>
      <w:r w:rsidR="00D84DEE" w:rsidRPr="00B70E62">
        <w:rPr>
          <w:rFonts w:ascii="Arial" w:hAnsi="Arial" w:cs="Arial"/>
          <w:szCs w:val="20"/>
          <w:shd w:val="clear" w:color="auto" w:fill="FFFFFF"/>
          <w:lang w:bidi="de-DE"/>
        </w:rPr>
        <w:t>Organisation EPEA vorgenommen. Dabei sind auch die Akustikplatten von Troldtekt, die aus den natürlichen Rohmaterialien Holz und Zement bestehen.</w:t>
      </w:r>
    </w:p>
    <w:p w14:paraId="01DF1E25" w14:textId="77777777" w:rsidR="00FE0D51" w:rsidRPr="00B70E62" w:rsidRDefault="00FE0D51" w:rsidP="00D84DEE">
      <w:pPr>
        <w:rPr>
          <w:rFonts w:ascii="Arial" w:hAnsi="Arial" w:cs="Arial"/>
          <w:szCs w:val="20"/>
          <w:shd w:val="clear" w:color="auto" w:fill="FFFFFF"/>
        </w:rPr>
      </w:pPr>
    </w:p>
    <w:p w14:paraId="7A40A194" w14:textId="2AF6E112" w:rsidR="00FE0D51" w:rsidRPr="00B70E62" w:rsidRDefault="00B72631" w:rsidP="00D84DEE">
      <w:pPr>
        <w:rPr>
          <w:rFonts w:ascii="Arial" w:hAnsi="Arial" w:cs="Arial"/>
          <w:b/>
          <w:szCs w:val="20"/>
          <w:shd w:val="clear" w:color="auto" w:fill="FFFFFF"/>
        </w:rPr>
      </w:pPr>
      <w:r w:rsidRPr="00B70E62">
        <w:rPr>
          <w:rFonts w:ascii="Arial" w:hAnsi="Arial" w:cs="Arial"/>
          <w:b/>
          <w:szCs w:val="20"/>
          <w:shd w:val="clear" w:color="auto" w:fill="FFFFFF"/>
          <w:lang w:bidi="de-DE"/>
        </w:rPr>
        <w:t>Breites Publikum</w:t>
      </w:r>
    </w:p>
    <w:p w14:paraId="2FAAAE90" w14:textId="3879CCE1" w:rsidR="00DC5A9C" w:rsidRPr="00B70E62" w:rsidRDefault="00FE0D51" w:rsidP="00D84DEE">
      <w:pPr>
        <w:rPr>
          <w:rFonts w:ascii="Arial" w:hAnsi="Arial" w:cs="Arial"/>
          <w:szCs w:val="20"/>
          <w:shd w:val="clear" w:color="auto" w:fill="FFFFFF"/>
        </w:rPr>
      </w:pPr>
      <w:proofErr w:type="gramStart"/>
      <w:r w:rsidRPr="00B70E62">
        <w:rPr>
          <w:rFonts w:ascii="Arial" w:hAnsi="Arial" w:cs="Arial"/>
          <w:szCs w:val="20"/>
          <w:shd w:val="clear" w:color="auto" w:fill="FFFFFF"/>
          <w:lang w:bidi="de-DE"/>
        </w:rPr>
        <w:t>Die Präsenz</w:t>
      </w:r>
      <w:proofErr w:type="gramEnd"/>
      <w:r w:rsidRPr="00B70E62">
        <w:rPr>
          <w:rFonts w:ascii="Arial" w:hAnsi="Arial" w:cs="Arial"/>
          <w:szCs w:val="20"/>
          <w:shd w:val="clear" w:color="auto" w:fill="FFFFFF"/>
          <w:lang w:bidi="de-DE"/>
        </w:rPr>
        <w:t xml:space="preserve"> in der Ausstellung steht völlig im Einklang mit der Strategie von Troldtekt, in deren Mittelpunkt das </w:t>
      </w:r>
      <w:proofErr w:type="spellStart"/>
      <w:r w:rsidRPr="00B70E62">
        <w:rPr>
          <w:rFonts w:ascii="Arial" w:hAnsi="Arial" w:cs="Arial"/>
          <w:szCs w:val="20"/>
          <w:shd w:val="clear" w:color="auto" w:fill="FFFFFF"/>
          <w:lang w:bidi="de-DE"/>
        </w:rPr>
        <w:t>Cradle</w:t>
      </w:r>
      <w:proofErr w:type="spellEnd"/>
      <w:r w:rsidRPr="00B70E62">
        <w:rPr>
          <w:rFonts w:ascii="Arial" w:hAnsi="Arial" w:cs="Arial"/>
          <w:szCs w:val="20"/>
          <w:shd w:val="clear" w:color="auto" w:fill="FFFFFF"/>
          <w:lang w:bidi="de-DE"/>
        </w:rPr>
        <w:t xml:space="preserve"> </w:t>
      </w:r>
      <w:proofErr w:type="spellStart"/>
      <w:r w:rsidRPr="00B70E62">
        <w:rPr>
          <w:rFonts w:ascii="Arial" w:hAnsi="Arial" w:cs="Arial"/>
          <w:szCs w:val="20"/>
          <w:shd w:val="clear" w:color="auto" w:fill="FFFFFF"/>
          <w:lang w:bidi="de-DE"/>
        </w:rPr>
        <w:t>to</w:t>
      </w:r>
      <w:proofErr w:type="spellEnd"/>
      <w:r w:rsidRPr="00B70E62">
        <w:rPr>
          <w:rFonts w:ascii="Arial" w:hAnsi="Arial" w:cs="Arial"/>
          <w:szCs w:val="20"/>
          <w:shd w:val="clear" w:color="auto" w:fill="FFFFFF"/>
          <w:lang w:bidi="de-DE"/>
        </w:rPr>
        <w:t xml:space="preserve"> </w:t>
      </w:r>
      <w:proofErr w:type="spellStart"/>
      <w:r w:rsidRPr="00B70E62">
        <w:rPr>
          <w:rFonts w:ascii="Arial" w:hAnsi="Arial" w:cs="Arial"/>
          <w:szCs w:val="20"/>
          <w:shd w:val="clear" w:color="auto" w:fill="FFFFFF"/>
          <w:lang w:bidi="de-DE"/>
        </w:rPr>
        <w:t>Cradle</w:t>
      </w:r>
      <w:proofErr w:type="spellEnd"/>
      <w:r w:rsidRPr="00B70E62">
        <w:rPr>
          <w:rFonts w:ascii="Arial" w:hAnsi="Arial" w:cs="Arial"/>
          <w:szCs w:val="20"/>
          <w:shd w:val="clear" w:color="auto" w:fill="FFFFFF"/>
          <w:lang w:bidi="de-DE"/>
        </w:rPr>
        <w:t xml:space="preserve">-Konzept steht.   </w:t>
      </w:r>
    </w:p>
    <w:p w14:paraId="13F00B2F" w14:textId="77777777" w:rsidR="00B70E62" w:rsidRDefault="00B70E62" w:rsidP="00D84DEE">
      <w:pPr>
        <w:rPr>
          <w:rFonts w:ascii="Arial" w:hAnsi="Arial" w:cs="Arial"/>
          <w:szCs w:val="20"/>
          <w:shd w:val="clear" w:color="auto" w:fill="FFFFFF"/>
          <w:lang w:bidi="de-DE"/>
        </w:rPr>
      </w:pPr>
    </w:p>
    <w:p w14:paraId="75EA1CF1" w14:textId="2BB9DA14" w:rsidR="006E137B" w:rsidRPr="00B70E62" w:rsidRDefault="00DC5A9C" w:rsidP="00D84DEE">
      <w:pPr>
        <w:rPr>
          <w:rFonts w:ascii="Arial" w:hAnsi="Arial" w:cs="Arial"/>
          <w:szCs w:val="20"/>
          <w:shd w:val="clear" w:color="auto" w:fill="FFFFFF"/>
        </w:rPr>
      </w:pPr>
      <w:r w:rsidRPr="00B70E62">
        <w:rPr>
          <w:rFonts w:ascii="Arial" w:hAnsi="Arial" w:cs="Arial"/>
          <w:szCs w:val="20"/>
          <w:shd w:val="clear" w:color="auto" w:fill="FFFFFF"/>
          <w:lang w:bidi="de-DE"/>
        </w:rPr>
        <w:t xml:space="preserve">„Ich bin stolz darauf, dass die EPEA unser Produkt ausgewählt hat, und ich freue mich sehr darüber, dass die REM-Ausstellung auf der </w:t>
      </w:r>
      <w:proofErr w:type="spellStart"/>
      <w:r w:rsidRPr="00B70E62">
        <w:rPr>
          <w:rFonts w:ascii="Arial" w:hAnsi="Arial" w:cs="Arial"/>
          <w:szCs w:val="20"/>
          <w:shd w:val="clear" w:color="auto" w:fill="FFFFFF"/>
          <w:lang w:bidi="de-DE"/>
        </w:rPr>
        <w:t>Dutch</w:t>
      </w:r>
      <w:proofErr w:type="spellEnd"/>
      <w:r w:rsidRPr="00B70E62">
        <w:rPr>
          <w:rFonts w:ascii="Arial" w:hAnsi="Arial" w:cs="Arial"/>
          <w:szCs w:val="20"/>
          <w:shd w:val="clear" w:color="auto" w:fill="FFFFFF"/>
          <w:lang w:bidi="de-DE"/>
        </w:rPr>
        <w:t xml:space="preserve"> Design Week gezeigt wird, wo sie einem breiten Publikum zugänglich ist. Wenn Unternehmen und Verbraucher sich wirklich der Kreislaufwirtschaft zuwenden wollen, muss der Wiederverwertungsgedanke so viele Menschen wie möglich erreichen und überzeugen“, sagt Peer Leth, Geschäftsführer von Troldtekt A/S.  </w:t>
      </w:r>
    </w:p>
    <w:p w14:paraId="73EB9DF6" w14:textId="77777777" w:rsidR="00B70E62" w:rsidRDefault="00B70E62" w:rsidP="00D84DEE">
      <w:pPr>
        <w:rPr>
          <w:rFonts w:ascii="Arial" w:hAnsi="Arial" w:cs="Arial"/>
          <w:szCs w:val="20"/>
          <w:shd w:val="clear" w:color="auto" w:fill="FFFFFF"/>
          <w:lang w:bidi="de-DE"/>
        </w:rPr>
      </w:pPr>
    </w:p>
    <w:p w14:paraId="6C42B84B" w14:textId="7AE9BC59" w:rsidR="00DC5A9C" w:rsidRPr="00B70E62" w:rsidRDefault="00DC5A9C" w:rsidP="00D84DEE">
      <w:pPr>
        <w:rPr>
          <w:rFonts w:ascii="Arial" w:hAnsi="Arial" w:cs="Arial"/>
          <w:szCs w:val="20"/>
        </w:rPr>
      </w:pPr>
      <w:r w:rsidRPr="00B70E62">
        <w:rPr>
          <w:rFonts w:ascii="Arial" w:hAnsi="Arial" w:cs="Arial"/>
          <w:szCs w:val="20"/>
          <w:shd w:val="clear" w:color="auto" w:fill="FFFFFF"/>
          <w:lang w:bidi="de-DE"/>
        </w:rPr>
        <w:t>„</w:t>
      </w:r>
      <w:r w:rsidRPr="00B70E62">
        <w:rPr>
          <w:rFonts w:ascii="Arial" w:hAnsi="Arial" w:cs="Arial"/>
          <w:szCs w:val="20"/>
          <w:lang w:bidi="de-DE"/>
        </w:rPr>
        <w:t xml:space="preserve">Wir von Troldtekt setzen uns aktiv für die Kreislaufwirtschaft ein, weil es sich lohnt. Es kann schon sein, dass sich unsere Investitionen in nachhaltige Maßnahmen kurzfristig noch nicht auszahlen. Aber ich bin mir sicher, dass Wiederverwertung und ein starkes Augenmerk auf den Ressourcenverbrauch schon in wenigen Jahren zu entscheidenden Wettbewerbsfaktoren in vielen Branchen werden“, meint Leth. </w:t>
      </w:r>
    </w:p>
    <w:p w14:paraId="6CE4A25A" w14:textId="1A354D4F" w:rsidR="00DC5A9C" w:rsidRPr="00B70E62" w:rsidRDefault="00DC5A9C" w:rsidP="00D84DEE">
      <w:pPr>
        <w:rPr>
          <w:rFonts w:ascii="Arial" w:hAnsi="Arial" w:cs="Arial"/>
          <w:szCs w:val="20"/>
        </w:rPr>
      </w:pPr>
    </w:p>
    <w:p w14:paraId="09E397DC" w14:textId="5D072B49" w:rsidR="00DC5A9C" w:rsidRPr="00B70E62" w:rsidRDefault="00B72631" w:rsidP="00D84DEE">
      <w:pPr>
        <w:rPr>
          <w:rFonts w:ascii="Arial" w:hAnsi="Arial" w:cs="Arial"/>
          <w:b/>
          <w:szCs w:val="20"/>
        </w:rPr>
      </w:pPr>
      <w:r w:rsidRPr="00B70E62">
        <w:rPr>
          <w:rFonts w:ascii="Arial" w:hAnsi="Arial" w:cs="Arial"/>
          <w:b/>
          <w:szCs w:val="20"/>
          <w:lang w:bidi="de-DE"/>
        </w:rPr>
        <w:t>Produkte scannen und „Materialpass“ anzeigen</w:t>
      </w:r>
    </w:p>
    <w:p w14:paraId="723C466E" w14:textId="1F49EEFC" w:rsidR="006E137B" w:rsidRPr="00B70E62" w:rsidRDefault="00BD3CB3" w:rsidP="00BD3CB3">
      <w:pPr>
        <w:rPr>
          <w:rFonts w:ascii="Arial" w:hAnsi="Arial" w:cs="Arial"/>
        </w:rPr>
      </w:pPr>
      <w:r w:rsidRPr="00B70E62">
        <w:rPr>
          <w:rFonts w:ascii="Arial" w:hAnsi="Arial" w:cs="Arial"/>
          <w:shd w:val="clear" w:color="auto" w:fill="FFFFFF"/>
          <w:lang w:bidi="de-DE"/>
        </w:rPr>
        <w:t>In Europa ist das Bauwesen für 40 Prozent des Material- und Energieverbrauchs verantwortlich. Zirkuläres Bauen soll dafür sorgen, dass kommenden Generationen genügend Ressourcen zur Verfügung stehen.</w:t>
      </w:r>
      <w:r w:rsidR="00B72631" w:rsidRPr="00B70E62">
        <w:rPr>
          <w:rFonts w:ascii="Arial" w:hAnsi="Arial" w:cs="Arial"/>
          <w:lang w:bidi="de-DE"/>
        </w:rPr>
        <w:t xml:space="preserve"> </w:t>
      </w:r>
      <w:r w:rsidRPr="00B70E62">
        <w:rPr>
          <w:rFonts w:ascii="Arial" w:hAnsi="Arial" w:cs="Arial"/>
          <w:shd w:val="clear" w:color="auto" w:fill="FFFFFF"/>
          <w:lang w:bidi="de-DE"/>
        </w:rPr>
        <w:t>Die REM-Ausstellung geht auf die Initiative „Buildings As Material Banks“ (BAMB) zurück. Zu deren Konzept gehört, dass Materialien einen eigenen „Pass“ erhalten, damit Architekten, Bauunternehmer und andere Akteure auf einfache Weise Daten über das zirkuläre Potenzial eines Gebäudes erhalten können.</w:t>
      </w:r>
      <w:r w:rsidR="00B72631" w:rsidRPr="00B70E62">
        <w:rPr>
          <w:rFonts w:ascii="Arial" w:hAnsi="Arial" w:cs="Arial"/>
          <w:lang w:bidi="de-DE"/>
        </w:rPr>
        <w:t xml:space="preserve">    </w:t>
      </w:r>
    </w:p>
    <w:p w14:paraId="7B4BD3EC" w14:textId="77777777" w:rsidR="00B70E62" w:rsidRDefault="00B70E62" w:rsidP="00BD3CB3">
      <w:pPr>
        <w:rPr>
          <w:rFonts w:ascii="Arial" w:hAnsi="Arial" w:cs="Arial"/>
          <w:lang w:bidi="de-DE"/>
        </w:rPr>
      </w:pPr>
    </w:p>
    <w:p w14:paraId="56741CBC" w14:textId="3117DB7B" w:rsidR="0056772F" w:rsidRPr="00B70E62" w:rsidRDefault="00BD3CB3" w:rsidP="00BD3CB3">
      <w:pPr>
        <w:rPr>
          <w:rFonts w:ascii="Arial" w:hAnsi="Arial" w:cs="Arial"/>
          <w:shd w:val="clear" w:color="auto" w:fill="FFFFFF"/>
        </w:rPr>
      </w:pPr>
      <w:r w:rsidRPr="00B70E62">
        <w:rPr>
          <w:rFonts w:ascii="Arial" w:hAnsi="Arial" w:cs="Arial"/>
          <w:lang w:bidi="de-DE"/>
        </w:rPr>
        <w:t xml:space="preserve"> </w:t>
      </w:r>
      <w:r w:rsidRPr="00B70E62">
        <w:rPr>
          <w:rFonts w:ascii="Arial" w:hAnsi="Arial" w:cs="Arial"/>
          <w:shd w:val="clear" w:color="auto" w:fill="FFFFFF"/>
          <w:lang w:bidi="de-DE"/>
        </w:rPr>
        <w:t>„Wir von Troldtekt sind der Meinung, dass ein Materialpass große Vorteile bietet. Man wird viele Ressourcen zurückgewinnen, wenn man in 40 bis 50 Jahren in einer Datenbank sehen kann, welche Materialien in einem Gebäude verbaut wurden, und dass diese Materialien während ihrer Lebensdauer nicht negativ beeinflusst wurden“, erklärt Peer Leth.</w:t>
      </w:r>
    </w:p>
    <w:p w14:paraId="6044D87B" w14:textId="77777777" w:rsidR="00B70E62" w:rsidRDefault="00B70E62" w:rsidP="00BD3CB3">
      <w:pPr>
        <w:rPr>
          <w:rFonts w:ascii="Arial" w:hAnsi="Arial" w:cs="Arial"/>
          <w:shd w:val="clear" w:color="auto" w:fill="FFFFFF"/>
          <w:lang w:bidi="de-DE"/>
        </w:rPr>
      </w:pPr>
    </w:p>
    <w:p w14:paraId="602C4B00" w14:textId="270E0790" w:rsidR="00B72631" w:rsidRPr="00B70E62" w:rsidRDefault="00B72631" w:rsidP="00BD3CB3">
      <w:pPr>
        <w:rPr>
          <w:rFonts w:ascii="Arial" w:hAnsi="Arial" w:cs="Arial"/>
          <w:shd w:val="clear" w:color="auto" w:fill="FFFFFF"/>
        </w:rPr>
      </w:pPr>
      <w:r w:rsidRPr="00B70E62">
        <w:rPr>
          <w:rFonts w:ascii="Arial" w:hAnsi="Arial" w:cs="Arial"/>
          <w:shd w:val="clear" w:color="auto" w:fill="FFFFFF"/>
          <w:lang w:bidi="de-DE"/>
        </w:rPr>
        <w:t xml:space="preserve">Während der </w:t>
      </w:r>
      <w:proofErr w:type="spellStart"/>
      <w:r w:rsidRPr="00B70E62">
        <w:rPr>
          <w:rFonts w:ascii="Arial" w:hAnsi="Arial" w:cs="Arial"/>
          <w:shd w:val="clear" w:color="auto" w:fill="FFFFFF"/>
          <w:lang w:bidi="de-DE"/>
        </w:rPr>
        <w:t>Dutch</w:t>
      </w:r>
      <w:proofErr w:type="spellEnd"/>
      <w:r w:rsidRPr="00B70E62">
        <w:rPr>
          <w:rFonts w:ascii="Arial" w:hAnsi="Arial" w:cs="Arial"/>
          <w:shd w:val="clear" w:color="auto" w:fill="FFFFFF"/>
          <w:lang w:bidi="de-DE"/>
        </w:rPr>
        <w:t xml:space="preserve"> Design Week können die Besucher der REM-Ausstellung die gezeigten Produkte mit ihrem Smartphone scannen und sich den zugehörigen Materialpass anzeigen lassen.  </w:t>
      </w:r>
    </w:p>
    <w:p w14:paraId="2723EB2E" w14:textId="28021250" w:rsidR="00BD3CB3" w:rsidRPr="00B70E62" w:rsidRDefault="00BD3CB3" w:rsidP="00BD3CB3">
      <w:pPr>
        <w:rPr>
          <w:rFonts w:ascii="Arial" w:hAnsi="Arial" w:cs="Arial"/>
        </w:rPr>
      </w:pPr>
    </w:p>
    <w:p w14:paraId="72854F4A" w14:textId="5CDD05F5" w:rsidR="00BD3CB3" w:rsidRPr="00B70E62" w:rsidRDefault="00BD3CB3" w:rsidP="00BD3CB3">
      <w:pPr>
        <w:rPr>
          <w:rFonts w:ascii="Arial" w:hAnsi="Arial" w:cs="Arial"/>
          <w:i/>
          <w:szCs w:val="20"/>
          <w:shd w:val="clear" w:color="auto" w:fill="FFFFFF"/>
        </w:rPr>
      </w:pPr>
      <w:r w:rsidRPr="00B70E62">
        <w:rPr>
          <w:rFonts w:ascii="Arial" w:hAnsi="Arial" w:cs="Arial"/>
          <w:i/>
          <w:szCs w:val="20"/>
          <w:shd w:val="clear" w:color="auto" w:fill="FFFFFF"/>
          <w:lang w:bidi="de-DE"/>
        </w:rPr>
        <w:t xml:space="preserve">Die </w:t>
      </w:r>
      <w:proofErr w:type="spellStart"/>
      <w:r w:rsidRPr="00B70E62">
        <w:rPr>
          <w:rFonts w:ascii="Arial" w:hAnsi="Arial" w:cs="Arial"/>
          <w:i/>
          <w:szCs w:val="20"/>
          <w:shd w:val="clear" w:color="auto" w:fill="FFFFFF"/>
          <w:lang w:bidi="de-DE"/>
        </w:rPr>
        <w:t>Dutch</w:t>
      </w:r>
      <w:proofErr w:type="spellEnd"/>
      <w:r w:rsidRPr="00B70E62">
        <w:rPr>
          <w:rFonts w:ascii="Arial" w:hAnsi="Arial" w:cs="Arial"/>
          <w:i/>
          <w:szCs w:val="20"/>
          <w:shd w:val="clear" w:color="auto" w:fill="FFFFFF"/>
          <w:lang w:bidi="de-DE"/>
        </w:rPr>
        <w:t xml:space="preserve"> Design Week 2018 findet vom 20. bis 28. Oktober an 110 Veranstaltungsorten im niederländischen Eindhoven statt. Die REM-Ausstellung</w:t>
      </w:r>
      <w:r w:rsidR="00175F5C">
        <w:rPr>
          <w:rFonts w:ascii="Arial" w:hAnsi="Arial" w:cs="Arial"/>
          <w:i/>
          <w:szCs w:val="20"/>
          <w:shd w:val="clear" w:color="auto" w:fill="FFFFFF"/>
          <w:lang w:bidi="de-DE"/>
        </w:rPr>
        <w:t xml:space="preserve"> mit der Standnummer 3.0</w:t>
      </w:r>
      <w:r w:rsidR="004D4D90">
        <w:rPr>
          <w:rFonts w:ascii="Arial" w:hAnsi="Arial" w:cs="Arial"/>
          <w:i/>
          <w:szCs w:val="20"/>
          <w:shd w:val="clear" w:color="auto" w:fill="FFFFFF"/>
          <w:lang w:bidi="de-DE"/>
        </w:rPr>
        <w:t>6</w:t>
      </w:r>
      <w:bookmarkStart w:id="0" w:name="_GoBack"/>
      <w:bookmarkEnd w:id="0"/>
      <w:r w:rsidRPr="00B70E62">
        <w:rPr>
          <w:rFonts w:ascii="Arial" w:hAnsi="Arial" w:cs="Arial"/>
          <w:i/>
          <w:szCs w:val="20"/>
          <w:shd w:val="clear" w:color="auto" w:fill="FFFFFF"/>
          <w:lang w:bidi="de-DE"/>
        </w:rPr>
        <w:t xml:space="preserve"> ist in den alten Fabrikhallen des </w:t>
      </w:r>
      <w:proofErr w:type="spellStart"/>
      <w:r w:rsidRPr="00B70E62">
        <w:rPr>
          <w:rFonts w:ascii="Arial" w:hAnsi="Arial" w:cs="Arial"/>
          <w:i/>
          <w:szCs w:val="20"/>
          <w:shd w:val="clear" w:color="auto" w:fill="FFFFFF"/>
          <w:lang w:bidi="de-DE"/>
        </w:rPr>
        <w:t>Klokgebouw</w:t>
      </w:r>
      <w:proofErr w:type="spellEnd"/>
      <w:r w:rsidRPr="00B70E62">
        <w:rPr>
          <w:rFonts w:ascii="Arial" w:hAnsi="Arial" w:cs="Arial"/>
          <w:i/>
          <w:szCs w:val="20"/>
          <w:shd w:val="clear" w:color="auto" w:fill="FFFFFF"/>
          <w:lang w:bidi="de-DE"/>
        </w:rPr>
        <w:t xml:space="preserve"> </w:t>
      </w:r>
      <w:r w:rsidR="00175F5C">
        <w:rPr>
          <w:rFonts w:ascii="Arial" w:hAnsi="Arial" w:cs="Arial"/>
          <w:i/>
          <w:szCs w:val="20"/>
          <w:shd w:val="clear" w:color="auto" w:fill="FFFFFF"/>
          <w:lang w:bidi="de-DE"/>
        </w:rPr>
        <w:t xml:space="preserve">(Halle 3) </w:t>
      </w:r>
      <w:r w:rsidRPr="00B70E62">
        <w:rPr>
          <w:rFonts w:ascii="Arial" w:hAnsi="Arial" w:cs="Arial"/>
          <w:i/>
          <w:szCs w:val="20"/>
          <w:shd w:val="clear" w:color="auto" w:fill="FFFFFF"/>
          <w:lang w:bidi="de-DE"/>
        </w:rPr>
        <w:t>zu sehen, wo heute regelmäßig kreative Events stattfinden.</w:t>
      </w:r>
    </w:p>
    <w:p w14:paraId="69311104" w14:textId="1A66C276" w:rsidR="00B72631" w:rsidRPr="00B70E62" w:rsidRDefault="00B72631" w:rsidP="00BD3CB3">
      <w:pPr>
        <w:rPr>
          <w:rFonts w:ascii="Arial" w:hAnsi="Arial" w:cs="Arial"/>
          <w:i/>
        </w:rPr>
      </w:pPr>
    </w:p>
    <w:p w14:paraId="733EF3F1" w14:textId="2EC7A047" w:rsidR="00B72631" w:rsidRPr="00B70E62" w:rsidRDefault="00B72631" w:rsidP="00BD3CB3">
      <w:pPr>
        <w:rPr>
          <w:rFonts w:ascii="Arial" w:hAnsi="Arial" w:cs="Arial"/>
          <w:i/>
        </w:rPr>
      </w:pPr>
      <w:r w:rsidRPr="00B70E62">
        <w:rPr>
          <w:rFonts w:ascii="Arial" w:hAnsi="Arial" w:cs="Arial"/>
          <w:i/>
          <w:lang w:bidi="de-DE"/>
        </w:rPr>
        <w:t xml:space="preserve">Weitere Infos zur REM finden Sie </w:t>
      </w:r>
      <w:hyperlink r:id="rId8" w:history="1">
        <w:r w:rsidRPr="00B70E62">
          <w:rPr>
            <w:rStyle w:val="Hyperlink"/>
            <w:rFonts w:ascii="Arial" w:hAnsi="Arial" w:cs="Arial"/>
            <w:i/>
            <w:lang w:bidi="de-DE"/>
          </w:rPr>
          <w:t>hier</w:t>
        </w:r>
      </w:hyperlink>
      <w:r w:rsidRPr="00B70E62">
        <w:rPr>
          <w:rFonts w:ascii="Arial" w:hAnsi="Arial" w:cs="Arial"/>
          <w:i/>
          <w:lang w:bidi="de-DE"/>
        </w:rPr>
        <w:t xml:space="preserve"> und zur </w:t>
      </w:r>
      <w:proofErr w:type="spellStart"/>
      <w:r w:rsidRPr="00B70E62">
        <w:rPr>
          <w:rFonts w:ascii="Arial" w:hAnsi="Arial" w:cs="Arial"/>
          <w:i/>
          <w:lang w:bidi="de-DE"/>
        </w:rPr>
        <w:t>Dutch</w:t>
      </w:r>
      <w:proofErr w:type="spellEnd"/>
      <w:r w:rsidRPr="00B70E62">
        <w:rPr>
          <w:rFonts w:ascii="Arial" w:hAnsi="Arial" w:cs="Arial"/>
          <w:i/>
          <w:lang w:bidi="de-DE"/>
        </w:rPr>
        <w:t xml:space="preserve"> Design Week </w:t>
      </w:r>
      <w:hyperlink r:id="rId9" w:history="1">
        <w:r w:rsidRPr="00B70E62">
          <w:rPr>
            <w:rStyle w:val="Hyperlink"/>
            <w:rFonts w:ascii="Arial" w:hAnsi="Arial" w:cs="Arial"/>
            <w:i/>
            <w:lang w:bidi="de-DE"/>
          </w:rPr>
          <w:t>hier</w:t>
        </w:r>
      </w:hyperlink>
      <w:r w:rsidRPr="00B70E62">
        <w:rPr>
          <w:rFonts w:ascii="Arial" w:hAnsi="Arial" w:cs="Arial"/>
          <w:i/>
          <w:lang w:bidi="de-DE"/>
        </w:rPr>
        <w:t xml:space="preserve">. </w:t>
      </w:r>
    </w:p>
    <w:p w14:paraId="3B5C80DC" w14:textId="66C8532F" w:rsidR="00776E45" w:rsidRPr="00B70E62" w:rsidRDefault="00776E45" w:rsidP="00BD3CB3">
      <w:pPr>
        <w:rPr>
          <w:rFonts w:ascii="Arial" w:hAnsi="Arial" w:cs="Arial"/>
          <w:i/>
        </w:rPr>
      </w:pPr>
    </w:p>
    <w:p w14:paraId="3CC625FB" w14:textId="4C31D73A" w:rsidR="00776E45" w:rsidRPr="00B70E62" w:rsidRDefault="00776E45" w:rsidP="00776E45">
      <w:pPr>
        <w:pStyle w:val="NormalWeb"/>
        <w:spacing w:before="0" w:beforeAutospacing="0" w:after="0" w:afterAutospacing="0"/>
        <w:rPr>
          <w:rStyle w:val="Strk"/>
          <w:rFonts w:ascii="Arial" w:hAnsi="Arial" w:cs="Arial"/>
          <w:sz w:val="20"/>
          <w:szCs w:val="20"/>
        </w:rPr>
      </w:pPr>
      <w:r w:rsidRPr="00B70E62">
        <w:rPr>
          <w:rStyle w:val="Strk"/>
          <w:rFonts w:ascii="Arial" w:hAnsi="Arial" w:cs="Arial"/>
          <w:sz w:val="20"/>
          <w:szCs w:val="20"/>
          <w:lang w:bidi="de-DE"/>
        </w:rPr>
        <w:lastRenderedPageBreak/>
        <w:t>FAKTEN ÜBER TROLDTEKT A/S:</w:t>
      </w:r>
    </w:p>
    <w:p w14:paraId="18ABD7D7" w14:textId="77777777" w:rsidR="00776E45" w:rsidRPr="00B70E62" w:rsidRDefault="00776E45" w:rsidP="00776E45">
      <w:pPr>
        <w:pStyle w:val="NormalWeb"/>
        <w:spacing w:before="0" w:beforeAutospacing="0" w:after="0" w:afterAutospacing="0"/>
        <w:rPr>
          <w:rFonts w:ascii="Arial" w:hAnsi="Arial" w:cs="Arial"/>
          <w:sz w:val="20"/>
          <w:szCs w:val="20"/>
        </w:rPr>
      </w:pPr>
    </w:p>
    <w:p w14:paraId="13841BCA" w14:textId="77777777" w:rsidR="00776E45" w:rsidRPr="00B70E62" w:rsidRDefault="00776E45" w:rsidP="00776E45">
      <w:pPr>
        <w:numPr>
          <w:ilvl w:val="0"/>
          <w:numId w:val="37"/>
        </w:numPr>
        <w:spacing w:line="240" w:lineRule="auto"/>
        <w:rPr>
          <w:rFonts w:ascii="Arial" w:hAnsi="Arial" w:cs="Arial"/>
          <w:szCs w:val="20"/>
        </w:rPr>
      </w:pPr>
      <w:r w:rsidRPr="00B70E62">
        <w:rPr>
          <w:rFonts w:ascii="Arial" w:hAnsi="Arial" w:cs="Arial"/>
          <w:szCs w:val="20"/>
          <w:lang w:bidi="de-DE"/>
        </w:rPr>
        <w:t xml:space="preserve">Troldtekt ist der führende Entwickler und Hersteller von Akustiklösungen für Wände und Decken. </w:t>
      </w:r>
    </w:p>
    <w:p w14:paraId="4E2ACF33" w14:textId="77777777" w:rsidR="00776E45" w:rsidRPr="00B70E62" w:rsidRDefault="00776E45" w:rsidP="00776E45">
      <w:pPr>
        <w:numPr>
          <w:ilvl w:val="0"/>
          <w:numId w:val="37"/>
        </w:numPr>
        <w:spacing w:line="240" w:lineRule="auto"/>
        <w:rPr>
          <w:rFonts w:ascii="Arial" w:hAnsi="Arial" w:cs="Arial"/>
          <w:szCs w:val="20"/>
        </w:rPr>
      </w:pPr>
      <w:r w:rsidRPr="00B70E62">
        <w:rPr>
          <w:rFonts w:ascii="Arial" w:hAnsi="Arial" w:cs="Arial"/>
          <w:szCs w:val="20"/>
          <w:lang w:bidi="de-DE"/>
        </w:rPr>
        <w:t xml:space="preserve">Seit 1935 erfolgt die Produktion aus den natürlichen Rohstoffen Holz und Zement unter modernen, umweltschonenden Bedingungen in Dänemark. </w:t>
      </w:r>
    </w:p>
    <w:p w14:paraId="5B5BC7EB" w14:textId="77777777" w:rsidR="00776E45" w:rsidRPr="00B70E62" w:rsidRDefault="00776E45" w:rsidP="00776E45">
      <w:pPr>
        <w:numPr>
          <w:ilvl w:val="0"/>
          <w:numId w:val="37"/>
        </w:numPr>
        <w:spacing w:line="240" w:lineRule="auto"/>
        <w:rPr>
          <w:rFonts w:ascii="Arial" w:hAnsi="Arial" w:cs="Arial"/>
          <w:szCs w:val="20"/>
        </w:rPr>
      </w:pPr>
      <w:r w:rsidRPr="00B70E62">
        <w:rPr>
          <w:rFonts w:ascii="Arial" w:hAnsi="Arial" w:cs="Arial"/>
          <w:szCs w:val="20"/>
          <w:lang w:bidi="de-DE"/>
        </w:rPr>
        <w:t xml:space="preserve">Zum Sortiment gehören auch Speziallösungen, wie z. B. Kombinationen aus Akustikdecken und Lüftung. </w:t>
      </w:r>
    </w:p>
    <w:p w14:paraId="6B116DE4" w14:textId="77777777" w:rsidR="00776E45" w:rsidRPr="00B70E62" w:rsidRDefault="00776E45" w:rsidP="00776E45">
      <w:pPr>
        <w:numPr>
          <w:ilvl w:val="0"/>
          <w:numId w:val="37"/>
        </w:numPr>
        <w:spacing w:line="240" w:lineRule="auto"/>
        <w:rPr>
          <w:rFonts w:ascii="Arial" w:hAnsi="Arial" w:cs="Arial"/>
          <w:szCs w:val="20"/>
        </w:rPr>
      </w:pPr>
      <w:r w:rsidRPr="00B70E62">
        <w:rPr>
          <w:rFonts w:ascii="Arial" w:hAnsi="Arial" w:cs="Arial"/>
          <w:szCs w:val="20"/>
          <w:lang w:bidi="de-DE"/>
        </w:rPr>
        <w:t xml:space="preserve">Tragender Bestandteil der Geschäftsstrategie von Troldtekt ist das </w:t>
      </w:r>
      <w:proofErr w:type="spellStart"/>
      <w:r w:rsidRPr="00B70E62">
        <w:rPr>
          <w:rFonts w:ascii="Arial" w:hAnsi="Arial" w:cs="Arial"/>
          <w:szCs w:val="20"/>
          <w:lang w:bidi="de-DE"/>
        </w:rPr>
        <w:t>Cradle</w:t>
      </w:r>
      <w:proofErr w:type="spellEnd"/>
      <w:r w:rsidRPr="00B70E62">
        <w:rPr>
          <w:rFonts w:ascii="Arial" w:hAnsi="Arial" w:cs="Arial"/>
          <w:szCs w:val="20"/>
          <w:lang w:bidi="de-DE"/>
        </w:rPr>
        <w:t xml:space="preserve"> </w:t>
      </w:r>
      <w:proofErr w:type="spellStart"/>
      <w:r w:rsidRPr="00B70E62">
        <w:rPr>
          <w:rFonts w:ascii="Arial" w:hAnsi="Arial" w:cs="Arial"/>
          <w:szCs w:val="20"/>
          <w:lang w:bidi="de-DE"/>
        </w:rPr>
        <w:t>to</w:t>
      </w:r>
      <w:proofErr w:type="spellEnd"/>
      <w:r w:rsidRPr="00B70E62">
        <w:rPr>
          <w:rFonts w:ascii="Arial" w:hAnsi="Arial" w:cs="Arial"/>
          <w:szCs w:val="20"/>
          <w:lang w:bidi="de-DE"/>
        </w:rPr>
        <w:t xml:space="preserve"> </w:t>
      </w:r>
      <w:proofErr w:type="spellStart"/>
      <w:r w:rsidRPr="00B70E62">
        <w:rPr>
          <w:rFonts w:ascii="Arial" w:hAnsi="Arial" w:cs="Arial"/>
          <w:szCs w:val="20"/>
          <w:lang w:bidi="de-DE"/>
        </w:rPr>
        <w:t>Cradle</w:t>
      </w:r>
      <w:proofErr w:type="spellEnd"/>
      <w:r w:rsidRPr="00B70E62">
        <w:rPr>
          <w:rFonts w:ascii="Arial" w:hAnsi="Arial" w:cs="Arial"/>
          <w:szCs w:val="20"/>
          <w:lang w:bidi="de-DE"/>
        </w:rPr>
        <w:t xml:space="preserve">-Designkonzept, das die Erzielung messbarer Umweltvorteile bis 2022 vorsieht. </w:t>
      </w:r>
    </w:p>
    <w:p w14:paraId="16B1B6C5" w14:textId="77777777" w:rsidR="00776E45" w:rsidRPr="00B70E62" w:rsidRDefault="00776E45" w:rsidP="00776E45">
      <w:pPr>
        <w:numPr>
          <w:ilvl w:val="0"/>
          <w:numId w:val="37"/>
        </w:numPr>
        <w:spacing w:line="240" w:lineRule="auto"/>
        <w:rPr>
          <w:rFonts w:ascii="Arial" w:hAnsi="Arial" w:cs="Arial"/>
          <w:szCs w:val="20"/>
        </w:rPr>
      </w:pPr>
      <w:r w:rsidRPr="00B70E62">
        <w:rPr>
          <w:rFonts w:ascii="Arial" w:hAnsi="Arial" w:cs="Arial"/>
          <w:szCs w:val="20"/>
          <w:lang w:bidi="de-DE"/>
        </w:rPr>
        <w:t xml:space="preserve">Die gesamte Serie an Troldtekt-Akustikplatten, sowohl in Natur als auch mit Anstrich in Standardfarben, trägt das </w:t>
      </w:r>
      <w:proofErr w:type="spellStart"/>
      <w:r w:rsidRPr="00B70E62">
        <w:rPr>
          <w:rFonts w:ascii="Arial" w:hAnsi="Arial" w:cs="Arial"/>
          <w:szCs w:val="20"/>
          <w:lang w:bidi="de-DE"/>
        </w:rPr>
        <w:t>Cradle</w:t>
      </w:r>
      <w:proofErr w:type="spellEnd"/>
      <w:r w:rsidRPr="00B70E62">
        <w:rPr>
          <w:rFonts w:ascii="Arial" w:hAnsi="Arial" w:cs="Arial"/>
          <w:szCs w:val="20"/>
          <w:lang w:bidi="de-DE"/>
        </w:rPr>
        <w:t xml:space="preserve"> </w:t>
      </w:r>
      <w:proofErr w:type="spellStart"/>
      <w:r w:rsidRPr="00B70E62">
        <w:rPr>
          <w:rFonts w:ascii="Arial" w:hAnsi="Arial" w:cs="Arial"/>
          <w:szCs w:val="20"/>
          <w:lang w:bidi="de-DE"/>
        </w:rPr>
        <w:t>to</w:t>
      </w:r>
      <w:proofErr w:type="spellEnd"/>
      <w:r w:rsidRPr="00B70E62">
        <w:rPr>
          <w:rFonts w:ascii="Arial" w:hAnsi="Arial" w:cs="Arial"/>
          <w:szCs w:val="20"/>
          <w:lang w:bidi="de-DE"/>
        </w:rPr>
        <w:t xml:space="preserve"> </w:t>
      </w:r>
      <w:proofErr w:type="spellStart"/>
      <w:r w:rsidRPr="00B70E62">
        <w:rPr>
          <w:rFonts w:ascii="Arial" w:hAnsi="Arial" w:cs="Arial"/>
          <w:szCs w:val="20"/>
          <w:lang w:bidi="de-DE"/>
        </w:rPr>
        <w:t>Cradle</w:t>
      </w:r>
      <w:proofErr w:type="spellEnd"/>
      <w:r w:rsidRPr="00B70E62">
        <w:rPr>
          <w:rFonts w:ascii="Arial" w:hAnsi="Arial" w:cs="Arial"/>
          <w:szCs w:val="20"/>
          <w:lang w:bidi="de-DE"/>
        </w:rPr>
        <w:t xml:space="preserve">-Zertifikat in Silber. </w:t>
      </w:r>
    </w:p>
    <w:p w14:paraId="3ABD6F9F" w14:textId="77777777" w:rsidR="00776E45" w:rsidRPr="00B70E62" w:rsidRDefault="00776E45" w:rsidP="00776E45">
      <w:pPr>
        <w:pStyle w:val="NormalWeb"/>
        <w:spacing w:before="0" w:beforeAutospacing="0" w:after="0" w:afterAutospacing="0"/>
        <w:rPr>
          <w:rStyle w:val="Strk"/>
          <w:rFonts w:ascii="Arial" w:hAnsi="Arial" w:cs="Arial"/>
          <w:sz w:val="20"/>
          <w:szCs w:val="20"/>
        </w:rPr>
      </w:pPr>
    </w:p>
    <w:p w14:paraId="106FE841" w14:textId="77777777" w:rsidR="00776E45" w:rsidRPr="00B70E62" w:rsidRDefault="00776E45" w:rsidP="00776E45">
      <w:pPr>
        <w:pStyle w:val="NormalWeb"/>
        <w:spacing w:before="0" w:beforeAutospacing="0" w:after="0" w:afterAutospacing="0"/>
        <w:rPr>
          <w:rStyle w:val="Strk"/>
          <w:rFonts w:ascii="Arial" w:hAnsi="Arial" w:cs="Arial"/>
          <w:sz w:val="20"/>
          <w:szCs w:val="20"/>
        </w:rPr>
      </w:pPr>
    </w:p>
    <w:p w14:paraId="302DAFA6" w14:textId="0E5E1D4A" w:rsidR="00776E45" w:rsidRDefault="00776E45" w:rsidP="00776E45">
      <w:pPr>
        <w:pStyle w:val="NormalWeb"/>
        <w:spacing w:before="0" w:beforeAutospacing="0" w:after="0" w:afterAutospacing="0"/>
        <w:rPr>
          <w:rFonts w:ascii="Arial" w:hAnsi="Arial" w:cs="Arial"/>
          <w:sz w:val="20"/>
          <w:szCs w:val="20"/>
          <w:lang w:bidi="de-DE"/>
        </w:rPr>
      </w:pPr>
      <w:r w:rsidRPr="00B70E62">
        <w:rPr>
          <w:rStyle w:val="Strk"/>
          <w:rFonts w:ascii="Arial" w:hAnsi="Arial" w:cs="Arial"/>
          <w:sz w:val="20"/>
          <w:szCs w:val="20"/>
          <w:lang w:bidi="de-DE"/>
        </w:rPr>
        <w:t>WEITERE INFORMATIONEN:</w:t>
      </w:r>
      <w:r w:rsidRPr="00B70E62">
        <w:rPr>
          <w:rStyle w:val="Strk"/>
          <w:rFonts w:ascii="Arial" w:hAnsi="Arial" w:cs="Arial"/>
          <w:sz w:val="20"/>
          <w:szCs w:val="20"/>
          <w:lang w:bidi="de-DE"/>
        </w:rPr>
        <w:br/>
      </w:r>
      <w:r w:rsidRPr="00B70E62">
        <w:rPr>
          <w:rFonts w:ascii="Arial" w:hAnsi="Arial" w:cs="Arial"/>
          <w:sz w:val="20"/>
          <w:szCs w:val="20"/>
          <w:lang w:bidi="de-DE"/>
        </w:rPr>
        <w:t xml:space="preserve">Peer Leth, Geschäftsführer von Troldtekt A/S: +45 8747 8130 // </w:t>
      </w:r>
      <w:hyperlink r:id="rId10" w:history="1">
        <w:r w:rsidRPr="00B70E62">
          <w:rPr>
            <w:rStyle w:val="Hyperlink"/>
            <w:rFonts w:ascii="Arial" w:hAnsi="Arial" w:cs="Arial"/>
            <w:sz w:val="20"/>
            <w:szCs w:val="20"/>
            <w:lang w:bidi="de-DE"/>
          </w:rPr>
          <w:t>ple@troldtekt.dk</w:t>
        </w:r>
      </w:hyperlink>
      <w:r w:rsidRPr="00B70E62">
        <w:rPr>
          <w:rFonts w:ascii="Arial" w:hAnsi="Arial" w:cs="Arial"/>
          <w:sz w:val="20"/>
          <w:szCs w:val="20"/>
          <w:lang w:bidi="de-DE"/>
        </w:rPr>
        <w:t xml:space="preserve">       </w:t>
      </w:r>
      <w:r w:rsidRPr="00B70E62">
        <w:rPr>
          <w:rFonts w:ascii="Arial" w:hAnsi="Arial" w:cs="Arial"/>
          <w:sz w:val="20"/>
          <w:szCs w:val="20"/>
          <w:lang w:bidi="de-DE"/>
        </w:rPr>
        <w:br/>
        <w:t xml:space="preserve">Tina </w:t>
      </w:r>
      <w:proofErr w:type="spellStart"/>
      <w:r w:rsidRPr="00B70E62">
        <w:rPr>
          <w:rFonts w:ascii="Arial" w:hAnsi="Arial" w:cs="Arial"/>
          <w:sz w:val="20"/>
          <w:szCs w:val="20"/>
          <w:lang w:bidi="de-DE"/>
        </w:rPr>
        <w:t>Snedker</w:t>
      </w:r>
      <w:proofErr w:type="spellEnd"/>
      <w:r w:rsidRPr="00B70E62">
        <w:rPr>
          <w:rFonts w:ascii="Arial" w:hAnsi="Arial" w:cs="Arial"/>
          <w:sz w:val="20"/>
          <w:szCs w:val="20"/>
          <w:lang w:bidi="de-DE"/>
        </w:rPr>
        <w:t xml:space="preserve"> Kristensen, Leiterin Marketing und Kommunikation: +45 8747 8124 // </w:t>
      </w:r>
      <w:hyperlink r:id="rId11" w:history="1">
        <w:r w:rsidRPr="00B70E62">
          <w:rPr>
            <w:rStyle w:val="Hyperlink"/>
            <w:rFonts w:ascii="Arial" w:hAnsi="Arial" w:cs="Arial"/>
            <w:sz w:val="20"/>
            <w:szCs w:val="20"/>
            <w:lang w:bidi="de-DE"/>
          </w:rPr>
          <w:t>tkr@troldtekt.dk</w:t>
        </w:r>
      </w:hyperlink>
      <w:r w:rsidRPr="00B70E62">
        <w:rPr>
          <w:rFonts w:ascii="Arial" w:hAnsi="Arial" w:cs="Arial"/>
          <w:sz w:val="20"/>
          <w:szCs w:val="20"/>
          <w:lang w:bidi="de-DE"/>
        </w:rPr>
        <w:t xml:space="preserve">   </w:t>
      </w:r>
    </w:p>
    <w:p w14:paraId="4B96554E" w14:textId="61537EBB" w:rsidR="00B70E62" w:rsidRDefault="00B70E62" w:rsidP="00776E45">
      <w:pPr>
        <w:pStyle w:val="NormalWeb"/>
        <w:spacing w:before="0" w:beforeAutospacing="0" w:after="0" w:afterAutospacing="0"/>
        <w:rPr>
          <w:rFonts w:ascii="Arial" w:hAnsi="Arial" w:cs="Arial"/>
          <w:sz w:val="20"/>
          <w:szCs w:val="20"/>
          <w:lang w:bidi="de-DE"/>
        </w:rPr>
      </w:pPr>
    </w:p>
    <w:p w14:paraId="1BD0E1AC" w14:textId="77777777" w:rsidR="00B70E62" w:rsidRDefault="00B70E62" w:rsidP="00B70E62">
      <w:pPr>
        <w:rPr>
          <w:rFonts w:ascii="Arial" w:hAnsi="Arial" w:cs="Arial"/>
          <w:lang w:val="da-DK"/>
        </w:rPr>
      </w:pPr>
      <w:r w:rsidRPr="00F20386">
        <w:rPr>
          <w:rFonts w:ascii="Arial" w:hAnsi="Arial" w:cs="Arial"/>
          <w:lang w:val="da-DK"/>
        </w:rPr>
        <w:t xml:space="preserve">Troldtekt A/S </w:t>
      </w:r>
      <w:r w:rsidRPr="00F20386">
        <w:rPr>
          <w:rFonts w:ascii="Arial" w:hAnsi="Arial" w:cs="Arial"/>
          <w:lang w:val="da-DK"/>
        </w:rPr>
        <w:br/>
      </w:r>
      <w:proofErr w:type="spellStart"/>
      <w:r w:rsidRPr="00F20386">
        <w:rPr>
          <w:rFonts w:ascii="Arial" w:hAnsi="Arial" w:cs="Arial"/>
          <w:lang w:val="da-DK"/>
        </w:rPr>
        <w:t>Sletvej</w:t>
      </w:r>
      <w:proofErr w:type="spellEnd"/>
      <w:r w:rsidRPr="00F20386">
        <w:rPr>
          <w:rFonts w:ascii="Arial" w:hAnsi="Arial" w:cs="Arial"/>
          <w:lang w:val="da-DK"/>
        </w:rPr>
        <w:t xml:space="preserve"> 2A </w:t>
      </w:r>
      <w:r w:rsidRPr="00F20386">
        <w:rPr>
          <w:rFonts w:ascii="Arial" w:hAnsi="Arial" w:cs="Arial"/>
          <w:lang w:val="da-DK"/>
        </w:rPr>
        <w:br/>
        <w:t>DK 8310 Tranbjerg J</w:t>
      </w:r>
    </w:p>
    <w:p w14:paraId="376E4067" w14:textId="77777777" w:rsidR="00B70E62" w:rsidRPr="00423BC9" w:rsidRDefault="004D4D90" w:rsidP="00B70E62">
      <w:pPr>
        <w:rPr>
          <w:rFonts w:ascii="Arial" w:hAnsi="Arial" w:cs="Arial"/>
        </w:rPr>
      </w:pPr>
      <w:hyperlink r:id="rId12" w:history="1">
        <w:r w:rsidR="00B70E62" w:rsidRPr="00423BC9">
          <w:rPr>
            <w:rStyle w:val="Hyperlink"/>
            <w:rFonts w:ascii="Arial" w:hAnsi="Arial" w:cs="Arial"/>
          </w:rPr>
          <w:t>www.troldtekt.dk</w:t>
        </w:r>
      </w:hyperlink>
      <w:r w:rsidR="00B70E62" w:rsidRPr="00423BC9">
        <w:rPr>
          <w:rFonts w:ascii="Arial" w:hAnsi="Arial" w:cs="Arial"/>
        </w:rPr>
        <w:t xml:space="preserve"> </w:t>
      </w:r>
    </w:p>
    <w:p w14:paraId="1BA97CBF" w14:textId="77777777" w:rsidR="00B70E62" w:rsidRPr="00423BC9" w:rsidRDefault="00B70E62" w:rsidP="00B70E62">
      <w:pPr>
        <w:rPr>
          <w:rFonts w:ascii="Arial" w:hAnsi="Arial" w:cs="Arial"/>
        </w:rPr>
      </w:pPr>
    </w:p>
    <w:p w14:paraId="5023703F" w14:textId="77777777" w:rsidR="00B70E62" w:rsidRDefault="00B70E62" w:rsidP="00B70E62">
      <w:pPr>
        <w:rPr>
          <w:rFonts w:ascii="Arial" w:hAnsi="Arial" w:cs="Arial"/>
        </w:rPr>
      </w:pPr>
      <w:r>
        <w:rPr>
          <w:rFonts w:ascii="Arial" w:hAnsi="Arial" w:cs="Arial"/>
        </w:rPr>
        <w:t>Troldtekt Deutschland GmbH</w:t>
      </w:r>
      <w:r>
        <w:rPr>
          <w:rFonts w:ascii="Arial" w:hAnsi="Arial" w:cs="Arial"/>
        </w:rPr>
        <w:br/>
      </w:r>
      <w:proofErr w:type="spellStart"/>
      <w:r>
        <w:rPr>
          <w:rFonts w:ascii="Arial" w:hAnsi="Arial" w:cs="Arial"/>
        </w:rPr>
        <w:t>Millerntorplatz</w:t>
      </w:r>
      <w:proofErr w:type="spellEnd"/>
      <w:r>
        <w:rPr>
          <w:rFonts w:ascii="Arial" w:hAnsi="Arial" w:cs="Arial"/>
        </w:rPr>
        <w:t xml:space="preserve"> 1</w:t>
      </w:r>
      <w:r>
        <w:rPr>
          <w:rFonts w:ascii="Arial" w:hAnsi="Arial" w:cs="Arial"/>
        </w:rPr>
        <w:br/>
        <w:t>DE 20359 Hamburg</w:t>
      </w:r>
    </w:p>
    <w:p w14:paraId="7A95F7F3" w14:textId="77777777" w:rsidR="00B70E62" w:rsidRDefault="004D4D90" w:rsidP="00B70E62">
      <w:pPr>
        <w:rPr>
          <w:rFonts w:ascii="Arial" w:hAnsi="Arial" w:cs="Arial"/>
        </w:rPr>
      </w:pPr>
      <w:hyperlink r:id="rId13" w:history="1">
        <w:r w:rsidR="00B70E62" w:rsidRPr="001C6A1B">
          <w:rPr>
            <w:rStyle w:val="Hyperlink"/>
            <w:rFonts w:ascii="Arial" w:hAnsi="Arial" w:cs="Arial"/>
          </w:rPr>
          <w:t>www.troldtekt.de</w:t>
        </w:r>
      </w:hyperlink>
      <w:r w:rsidR="00B70E62">
        <w:rPr>
          <w:rFonts w:ascii="Arial" w:hAnsi="Arial" w:cs="Arial"/>
        </w:rPr>
        <w:t xml:space="preserve"> </w:t>
      </w:r>
    </w:p>
    <w:p w14:paraId="5B31AD44" w14:textId="77777777" w:rsidR="00B70E62" w:rsidRPr="00B70E62" w:rsidRDefault="00B70E62" w:rsidP="00776E45">
      <w:pPr>
        <w:pStyle w:val="NormalWeb"/>
        <w:spacing w:before="0" w:beforeAutospacing="0" w:after="0" w:afterAutospacing="0"/>
        <w:rPr>
          <w:rFonts w:ascii="Arial" w:hAnsi="Arial" w:cs="Arial"/>
          <w:sz w:val="20"/>
          <w:szCs w:val="20"/>
        </w:rPr>
      </w:pPr>
    </w:p>
    <w:p w14:paraId="63B84952" w14:textId="77777777" w:rsidR="00776E45" w:rsidRPr="00B70E62" w:rsidRDefault="00776E45" w:rsidP="00776E45">
      <w:pPr>
        <w:rPr>
          <w:rFonts w:ascii="Arial" w:hAnsi="Arial" w:cs="Arial"/>
          <w:i/>
        </w:rPr>
      </w:pPr>
    </w:p>
    <w:p w14:paraId="2E2C150E" w14:textId="77777777" w:rsidR="00776E45" w:rsidRPr="00B70E62" w:rsidRDefault="00776E45" w:rsidP="00BD3CB3">
      <w:pPr>
        <w:rPr>
          <w:rFonts w:ascii="Arial" w:hAnsi="Arial" w:cs="Arial"/>
        </w:rPr>
      </w:pPr>
    </w:p>
    <w:sectPr w:rsidR="00776E45" w:rsidRPr="00B70E62" w:rsidSect="00B70E62">
      <w:headerReference w:type="default" r:id="rId14"/>
      <w:footerReference w:type="default" r:id="rId1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71567" w14:textId="77777777" w:rsidR="003F74EA" w:rsidRDefault="003F74EA" w:rsidP="00F8517F">
      <w:pPr>
        <w:spacing w:line="240" w:lineRule="auto"/>
      </w:pPr>
      <w:r>
        <w:separator/>
      </w:r>
    </w:p>
  </w:endnote>
  <w:endnote w:type="continuationSeparator" w:id="0">
    <w:p w14:paraId="758B6F0E" w14:textId="77777777" w:rsidR="003F74EA" w:rsidRDefault="003F74EA"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4A8E57AD" w:rsidR="0051473F" w:rsidRDefault="005147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6E234" w14:textId="77777777" w:rsidR="003F74EA" w:rsidRDefault="003F74EA" w:rsidP="00F8517F">
      <w:pPr>
        <w:spacing w:line="240" w:lineRule="auto"/>
      </w:pPr>
      <w:r>
        <w:separator/>
      </w:r>
    </w:p>
  </w:footnote>
  <w:footnote w:type="continuationSeparator" w:id="0">
    <w:p w14:paraId="6D7EACDD" w14:textId="77777777" w:rsidR="003F74EA" w:rsidRDefault="003F74EA"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5798A5D3" w:rsidR="0051473F" w:rsidRPr="00187C71" w:rsidRDefault="0051473F"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8"/>
  </w:num>
  <w:num w:numId="16">
    <w:abstractNumId w:val="34"/>
  </w:num>
  <w:num w:numId="17">
    <w:abstractNumId w:val="5"/>
  </w:num>
  <w:num w:numId="18">
    <w:abstractNumId w:val="10"/>
  </w:num>
  <w:num w:numId="19">
    <w:abstractNumId w:val="12"/>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6"/>
  </w:num>
  <w:num w:numId="36">
    <w:abstractNumId w:val="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147F"/>
    <w:rsid w:val="0006424D"/>
    <w:rsid w:val="00064AF4"/>
    <w:rsid w:val="000807FB"/>
    <w:rsid w:val="00087B59"/>
    <w:rsid w:val="0009799E"/>
    <w:rsid w:val="000C4B82"/>
    <w:rsid w:val="000C5518"/>
    <w:rsid w:val="000E0624"/>
    <w:rsid w:val="000F0413"/>
    <w:rsid w:val="000F3451"/>
    <w:rsid w:val="00102852"/>
    <w:rsid w:val="0011274A"/>
    <w:rsid w:val="00127DD3"/>
    <w:rsid w:val="00130900"/>
    <w:rsid w:val="00131A00"/>
    <w:rsid w:val="00137642"/>
    <w:rsid w:val="0014036A"/>
    <w:rsid w:val="00155A4F"/>
    <w:rsid w:val="00172272"/>
    <w:rsid w:val="00175F5C"/>
    <w:rsid w:val="001907E8"/>
    <w:rsid w:val="00192561"/>
    <w:rsid w:val="0019280E"/>
    <w:rsid w:val="00194F57"/>
    <w:rsid w:val="001C6373"/>
    <w:rsid w:val="001C783F"/>
    <w:rsid w:val="001D1FE7"/>
    <w:rsid w:val="001D60F4"/>
    <w:rsid w:val="001E74CC"/>
    <w:rsid w:val="001E79B5"/>
    <w:rsid w:val="001F4B0B"/>
    <w:rsid w:val="001F5152"/>
    <w:rsid w:val="001F6D2C"/>
    <w:rsid w:val="00206558"/>
    <w:rsid w:val="002135B9"/>
    <w:rsid w:val="00233AE6"/>
    <w:rsid w:val="0023728E"/>
    <w:rsid w:val="002556D3"/>
    <w:rsid w:val="002606D7"/>
    <w:rsid w:val="002760E1"/>
    <w:rsid w:val="00276D7E"/>
    <w:rsid w:val="002A3D5F"/>
    <w:rsid w:val="002B56A8"/>
    <w:rsid w:val="002B5A19"/>
    <w:rsid w:val="002C0199"/>
    <w:rsid w:val="002C3D31"/>
    <w:rsid w:val="002D37D9"/>
    <w:rsid w:val="002D44BD"/>
    <w:rsid w:val="002E78FC"/>
    <w:rsid w:val="00300144"/>
    <w:rsid w:val="00312CD4"/>
    <w:rsid w:val="00331F06"/>
    <w:rsid w:val="00335A8A"/>
    <w:rsid w:val="0034163C"/>
    <w:rsid w:val="00352E05"/>
    <w:rsid w:val="003722A7"/>
    <w:rsid w:val="003812E5"/>
    <w:rsid w:val="00381CEC"/>
    <w:rsid w:val="00384960"/>
    <w:rsid w:val="00397961"/>
    <w:rsid w:val="003A3B53"/>
    <w:rsid w:val="003C5F92"/>
    <w:rsid w:val="003D32D3"/>
    <w:rsid w:val="003E0186"/>
    <w:rsid w:val="003E52E9"/>
    <w:rsid w:val="003F74EA"/>
    <w:rsid w:val="00406BDB"/>
    <w:rsid w:val="00410FC1"/>
    <w:rsid w:val="00422E15"/>
    <w:rsid w:val="0042361D"/>
    <w:rsid w:val="00425470"/>
    <w:rsid w:val="00425F55"/>
    <w:rsid w:val="00452895"/>
    <w:rsid w:val="004529ED"/>
    <w:rsid w:val="00453772"/>
    <w:rsid w:val="00471BF3"/>
    <w:rsid w:val="004863E4"/>
    <w:rsid w:val="00495991"/>
    <w:rsid w:val="00497A50"/>
    <w:rsid w:val="004B2998"/>
    <w:rsid w:val="004B5C3A"/>
    <w:rsid w:val="004C5F41"/>
    <w:rsid w:val="004D4D90"/>
    <w:rsid w:val="004E36F3"/>
    <w:rsid w:val="004E7180"/>
    <w:rsid w:val="004F00C0"/>
    <w:rsid w:val="004F01E4"/>
    <w:rsid w:val="004F38A9"/>
    <w:rsid w:val="004F4B5E"/>
    <w:rsid w:val="0051473F"/>
    <w:rsid w:val="00516BA9"/>
    <w:rsid w:val="005251F0"/>
    <w:rsid w:val="00531375"/>
    <w:rsid w:val="00560AFD"/>
    <w:rsid w:val="00562958"/>
    <w:rsid w:val="0056578A"/>
    <w:rsid w:val="0056772F"/>
    <w:rsid w:val="00581DB3"/>
    <w:rsid w:val="00586E0C"/>
    <w:rsid w:val="00591890"/>
    <w:rsid w:val="005A3FF6"/>
    <w:rsid w:val="005E6972"/>
    <w:rsid w:val="005F52BB"/>
    <w:rsid w:val="005F6144"/>
    <w:rsid w:val="00611597"/>
    <w:rsid w:val="006137DC"/>
    <w:rsid w:val="00615C57"/>
    <w:rsid w:val="00626534"/>
    <w:rsid w:val="00633D48"/>
    <w:rsid w:val="006352A0"/>
    <w:rsid w:val="006505CA"/>
    <w:rsid w:val="0067063C"/>
    <w:rsid w:val="0067066E"/>
    <w:rsid w:val="006741BD"/>
    <w:rsid w:val="006772CD"/>
    <w:rsid w:val="006778B4"/>
    <w:rsid w:val="00681B9B"/>
    <w:rsid w:val="00684E37"/>
    <w:rsid w:val="006A3CC0"/>
    <w:rsid w:val="006C0BA4"/>
    <w:rsid w:val="006C2582"/>
    <w:rsid w:val="006E137B"/>
    <w:rsid w:val="006F2EA6"/>
    <w:rsid w:val="006F4343"/>
    <w:rsid w:val="007007C5"/>
    <w:rsid w:val="00701D1D"/>
    <w:rsid w:val="00704BA4"/>
    <w:rsid w:val="00704DF6"/>
    <w:rsid w:val="00710FE9"/>
    <w:rsid w:val="00715119"/>
    <w:rsid w:val="00717366"/>
    <w:rsid w:val="0075336E"/>
    <w:rsid w:val="00754402"/>
    <w:rsid w:val="0076517C"/>
    <w:rsid w:val="00776E45"/>
    <w:rsid w:val="00783A44"/>
    <w:rsid w:val="00791AA2"/>
    <w:rsid w:val="00794E38"/>
    <w:rsid w:val="007956C7"/>
    <w:rsid w:val="00796225"/>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07C8E"/>
    <w:rsid w:val="00924AD1"/>
    <w:rsid w:val="00931E31"/>
    <w:rsid w:val="00936A3B"/>
    <w:rsid w:val="00945A07"/>
    <w:rsid w:val="00947AAB"/>
    <w:rsid w:val="009536C7"/>
    <w:rsid w:val="0096147B"/>
    <w:rsid w:val="00967D0D"/>
    <w:rsid w:val="00976313"/>
    <w:rsid w:val="00980FD8"/>
    <w:rsid w:val="009A33E5"/>
    <w:rsid w:val="009A3518"/>
    <w:rsid w:val="009B48C2"/>
    <w:rsid w:val="009C267D"/>
    <w:rsid w:val="009C5312"/>
    <w:rsid w:val="009D7A45"/>
    <w:rsid w:val="009E1467"/>
    <w:rsid w:val="009E1665"/>
    <w:rsid w:val="009E51F7"/>
    <w:rsid w:val="00A074BF"/>
    <w:rsid w:val="00A20E0B"/>
    <w:rsid w:val="00A36E88"/>
    <w:rsid w:val="00A461AC"/>
    <w:rsid w:val="00A57636"/>
    <w:rsid w:val="00A82412"/>
    <w:rsid w:val="00A8615C"/>
    <w:rsid w:val="00A91EB9"/>
    <w:rsid w:val="00A92439"/>
    <w:rsid w:val="00AA1CCA"/>
    <w:rsid w:val="00AA520A"/>
    <w:rsid w:val="00AA6776"/>
    <w:rsid w:val="00AB120A"/>
    <w:rsid w:val="00AC21C2"/>
    <w:rsid w:val="00AD1A93"/>
    <w:rsid w:val="00B076D0"/>
    <w:rsid w:val="00B343BA"/>
    <w:rsid w:val="00B37FC5"/>
    <w:rsid w:val="00B5756B"/>
    <w:rsid w:val="00B70E62"/>
    <w:rsid w:val="00B72631"/>
    <w:rsid w:val="00B72C97"/>
    <w:rsid w:val="00B9167F"/>
    <w:rsid w:val="00BA04CC"/>
    <w:rsid w:val="00BA2559"/>
    <w:rsid w:val="00BA49A8"/>
    <w:rsid w:val="00BA642C"/>
    <w:rsid w:val="00BA672E"/>
    <w:rsid w:val="00BB39BA"/>
    <w:rsid w:val="00BC3FA5"/>
    <w:rsid w:val="00BC5ED5"/>
    <w:rsid w:val="00BC64B9"/>
    <w:rsid w:val="00BD3CB3"/>
    <w:rsid w:val="00BE333F"/>
    <w:rsid w:val="00BF64E1"/>
    <w:rsid w:val="00C01B28"/>
    <w:rsid w:val="00C1351E"/>
    <w:rsid w:val="00C151C2"/>
    <w:rsid w:val="00C40E4A"/>
    <w:rsid w:val="00C42C28"/>
    <w:rsid w:val="00C45F50"/>
    <w:rsid w:val="00C62328"/>
    <w:rsid w:val="00C8168F"/>
    <w:rsid w:val="00C9177A"/>
    <w:rsid w:val="00C92EBB"/>
    <w:rsid w:val="00C97479"/>
    <w:rsid w:val="00CA3BEF"/>
    <w:rsid w:val="00CA58B0"/>
    <w:rsid w:val="00CC7016"/>
    <w:rsid w:val="00CE3F8B"/>
    <w:rsid w:val="00CF762A"/>
    <w:rsid w:val="00D16C45"/>
    <w:rsid w:val="00D2097C"/>
    <w:rsid w:val="00D30996"/>
    <w:rsid w:val="00D411C0"/>
    <w:rsid w:val="00D62F79"/>
    <w:rsid w:val="00D741E4"/>
    <w:rsid w:val="00D760F1"/>
    <w:rsid w:val="00D77E9A"/>
    <w:rsid w:val="00D82291"/>
    <w:rsid w:val="00D82328"/>
    <w:rsid w:val="00D84DEE"/>
    <w:rsid w:val="00D862A7"/>
    <w:rsid w:val="00D86D6E"/>
    <w:rsid w:val="00DA4596"/>
    <w:rsid w:val="00DC5A9C"/>
    <w:rsid w:val="00DD138F"/>
    <w:rsid w:val="00DE025B"/>
    <w:rsid w:val="00DE1016"/>
    <w:rsid w:val="00DE16F6"/>
    <w:rsid w:val="00DE443E"/>
    <w:rsid w:val="00DF106B"/>
    <w:rsid w:val="00DF2B10"/>
    <w:rsid w:val="00DF6F11"/>
    <w:rsid w:val="00E01DB4"/>
    <w:rsid w:val="00E114F1"/>
    <w:rsid w:val="00E15C0A"/>
    <w:rsid w:val="00E17991"/>
    <w:rsid w:val="00E40D17"/>
    <w:rsid w:val="00E411AB"/>
    <w:rsid w:val="00E4479F"/>
    <w:rsid w:val="00E54148"/>
    <w:rsid w:val="00E564B9"/>
    <w:rsid w:val="00E57B9E"/>
    <w:rsid w:val="00E57CB5"/>
    <w:rsid w:val="00E620DD"/>
    <w:rsid w:val="00E74911"/>
    <w:rsid w:val="00E8167D"/>
    <w:rsid w:val="00E91D67"/>
    <w:rsid w:val="00EA3EA0"/>
    <w:rsid w:val="00EB07F4"/>
    <w:rsid w:val="00EB486A"/>
    <w:rsid w:val="00EB64C6"/>
    <w:rsid w:val="00EC0D26"/>
    <w:rsid w:val="00ED1FFF"/>
    <w:rsid w:val="00EE02C9"/>
    <w:rsid w:val="00F00151"/>
    <w:rsid w:val="00F24146"/>
    <w:rsid w:val="00F27038"/>
    <w:rsid w:val="00F405AF"/>
    <w:rsid w:val="00F4103B"/>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0D51"/>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29E7FA"/>
  <w15:docId w15:val="{6A428593-FC68-4529-90D1-42F9A6C4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ea.nl/rems/" TargetMode="External"/><Relationship Id="rId13" Type="http://schemas.openxmlformats.org/officeDocument/2006/relationships/hyperlink" Target="http://www.troldtek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oldtekt.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r@troldtekt.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le@troldtekt.dk" TargetMode="External"/><Relationship Id="rId4" Type="http://schemas.openxmlformats.org/officeDocument/2006/relationships/settings" Target="settings.xml"/><Relationship Id="rId9" Type="http://schemas.openxmlformats.org/officeDocument/2006/relationships/hyperlink" Target="https://www.ddw.nl/" TargetMode="Externa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2060B-D8EF-4B66-9994-B5DDA110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686</Words>
  <Characters>4187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8</cp:revision>
  <cp:lastPrinted>2018-10-12T08:39:00Z</cp:lastPrinted>
  <dcterms:created xsi:type="dcterms:W3CDTF">2018-10-10T11:23:00Z</dcterms:created>
  <dcterms:modified xsi:type="dcterms:W3CDTF">2018-10-18T06:28:00Z</dcterms:modified>
</cp:coreProperties>
</file>